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72" w:rsidRPr="007E1BC2" w:rsidRDefault="00A0705C" w:rsidP="007E1BC2">
      <w:pPr>
        <w:rPr>
          <w:rFonts w:cs="Times New Roman"/>
          <w:b/>
          <w:sz w:val="24"/>
          <w:szCs w:val="24"/>
        </w:rPr>
      </w:pPr>
      <w:bookmarkStart w:id="0" w:name="_GoBack"/>
      <w:bookmarkEnd w:id="0"/>
      <w:r w:rsidRPr="007E1BC2">
        <w:rPr>
          <w:rFonts w:cs="Times New Roman"/>
          <w:b/>
          <w:sz w:val="24"/>
          <w:szCs w:val="24"/>
        </w:rPr>
        <w:t>PENDRAGON PRIMARY SCHOOL</w:t>
      </w:r>
    </w:p>
    <w:p w:rsidR="00A0705C" w:rsidRPr="007E1BC2" w:rsidRDefault="00A0705C" w:rsidP="007E1BC2">
      <w:pPr>
        <w:rPr>
          <w:rFonts w:cs="Times New Roman"/>
          <w:b/>
          <w:sz w:val="24"/>
          <w:szCs w:val="24"/>
        </w:rPr>
      </w:pPr>
      <w:r w:rsidRPr="007E1BC2">
        <w:rPr>
          <w:rFonts w:cs="Times New Roman"/>
          <w:b/>
          <w:sz w:val="24"/>
          <w:szCs w:val="24"/>
        </w:rPr>
        <w:t>MUSIC POLICY</w:t>
      </w:r>
    </w:p>
    <w:p w:rsidR="00891E72" w:rsidRPr="007E1BC2" w:rsidRDefault="00891E72" w:rsidP="00891E72">
      <w:pPr>
        <w:rPr>
          <w:rFonts w:cs="Times New Roman"/>
          <w:sz w:val="24"/>
          <w:szCs w:val="24"/>
        </w:rPr>
      </w:pPr>
      <w:r w:rsidRPr="007E1BC2">
        <w:rPr>
          <w:rFonts w:cs="Times New Roman"/>
          <w:sz w:val="24"/>
          <w:szCs w:val="24"/>
        </w:rPr>
        <w:t xml:space="preserve">1. Purpose and Aims 1.1 Page 196 of the National Curriculum 2014 sets out the ‘Purpose of Study’ and the following aims relating to Music: Pupils . . . </w:t>
      </w:r>
      <w:r w:rsidRPr="007E1BC2">
        <w:rPr>
          <w:rFonts w:cs="Times New Roman"/>
          <w:sz w:val="24"/>
          <w:szCs w:val="24"/>
        </w:rPr>
        <w:t xml:space="preserve"> perform, listen to, review and evaluate music across a range of historical periods, genres, styles and traditions, including the works of the great composers and musicians   </w:t>
      </w:r>
    </w:p>
    <w:p w:rsidR="00891E72" w:rsidRPr="007E1BC2" w:rsidRDefault="00891E72" w:rsidP="007E1BC2">
      <w:pPr>
        <w:pStyle w:val="ListParagraph"/>
        <w:numPr>
          <w:ilvl w:val="0"/>
          <w:numId w:val="1"/>
        </w:numPr>
        <w:rPr>
          <w:rFonts w:cs="Times New Roman"/>
          <w:sz w:val="24"/>
          <w:szCs w:val="24"/>
        </w:rPr>
      </w:pPr>
      <w:r w:rsidRPr="007E1BC2">
        <w:rPr>
          <w:rFonts w:cs="Times New Roman"/>
          <w:sz w:val="24"/>
          <w:szCs w:val="24"/>
        </w:rPr>
        <w:t xml:space="preserve">learn to sing and to use their voices, to create and compose music on their own and with others, have the opportunity to learn a musical instrument, use technology appropriately and have the opportunity to progress to the next level of musical excellence   </w:t>
      </w:r>
    </w:p>
    <w:p w:rsidR="00891E72" w:rsidRPr="007E1BC2" w:rsidRDefault="007E1BC2" w:rsidP="007E1BC2">
      <w:pPr>
        <w:pStyle w:val="ListParagraph"/>
        <w:numPr>
          <w:ilvl w:val="0"/>
          <w:numId w:val="1"/>
        </w:numPr>
        <w:rPr>
          <w:rFonts w:cs="Times New Roman"/>
          <w:sz w:val="24"/>
          <w:szCs w:val="24"/>
        </w:rPr>
      </w:pPr>
      <w:r w:rsidRPr="007E1BC2">
        <w:rPr>
          <w:rFonts w:cs="Times New Roman"/>
          <w:sz w:val="24"/>
          <w:szCs w:val="24"/>
        </w:rPr>
        <w:t>Understand</w:t>
      </w:r>
      <w:r w:rsidR="00891E72" w:rsidRPr="007E1BC2">
        <w:rPr>
          <w:rFonts w:cs="Times New Roman"/>
          <w:sz w:val="24"/>
          <w:szCs w:val="24"/>
        </w:rPr>
        <w:t xml:space="preserve"> and explore how music is created, produced and communicated, including through the inter-related dimensions: pitch, duration, dynamics, tempo, timbre, texture, structure and appropriate musical notations.   </w:t>
      </w:r>
    </w:p>
    <w:p w:rsidR="00891E72" w:rsidRPr="007E1BC2" w:rsidRDefault="00891E72" w:rsidP="00891E72">
      <w:pPr>
        <w:rPr>
          <w:rFonts w:cs="Times New Roman"/>
          <w:sz w:val="24"/>
          <w:szCs w:val="24"/>
        </w:rPr>
      </w:pPr>
      <w:r w:rsidRPr="007E1BC2">
        <w:rPr>
          <w:rFonts w:cs="Times New Roman"/>
          <w:sz w:val="24"/>
          <w:szCs w:val="24"/>
        </w:rPr>
        <w:t xml:space="preserve">1.2 Through the teaching of Music we also </w:t>
      </w:r>
      <w:r w:rsidR="007E1BC2" w:rsidRPr="007E1BC2">
        <w:rPr>
          <w:rFonts w:cs="Times New Roman"/>
          <w:sz w:val="24"/>
          <w:szCs w:val="24"/>
        </w:rPr>
        <w:t>endeavor</w:t>
      </w:r>
      <w:r w:rsidRPr="007E1BC2">
        <w:rPr>
          <w:rFonts w:cs="Times New Roman"/>
          <w:sz w:val="24"/>
          <w:szCs w:val="24"/>
        </w:rPr>
        <w:t xml:space="preserve"> to meet the aims of the school, as set out at the beginning of our School Prospectus.  </w:t>
      </w:r>
    </w:p>
    <w:p w:rsidR="007E1BC2" w:rsidRDefault="00891E72" w:rsidP="00891E72">
      <w:pPr>
        <w:rPr>
          <w:rFonts w:cs="Times New Roman"/>
          <w:sz w:val="24"/>
          <w:szCs w:val="24"/>
        </w:rPr>
      </w:pPr>
      <w:r w:rsidRPr="007E1BC2">
        <w:rPr>
          <w:rFonts w:cs="Times New Roman"/>
          <w:b/>
          <w:sz w:val="24"/>
          <w:szCs w:val="24"/>
        </w:rPr>
        <w:t>Subject Content, Organisation and planning</w:t>
      </w:r>
      <w:r w:rsidRPr="007E1BC2">
        <w:rPr>
          <w:rFonts w:cs="Times New Roman"/>
          <w:sz w:val="24"/>
          <w:szCs w:val="24"/>
        </w:rPr>
        <w:t xml:space="preserve"> </w:t>
      </w:r>
    </w:p>
    <w:p w:rsidR="007E1BC2" w:rsidRDefault="00891E72" w:rsidP="00891E72">
      <w:pPr>
        <w:rPr>
          <w:rFonts w:cs="Times New Roman"/>
          <w:sz w:val="24"/>
          <w:szCs w:val="24"/>
        </w:rPr>
      </w:pPr>
      <w:r w:rsidRPr="007E1BC2">
        <w:rPr>
          <w:rFonts w:cs="Times New Roman"/>
          <w:sz w:val="24"/>
          <w:szCs w:val="24"/>
        </w:rPr>
        <w:t>The National Curriculum 2014 sets out the core content to be delivered through the teaching of Music. However, as explained in section 2 of the National Curriculum, this forms just one part of the wider School Curriculum. Individual schools are “free to include other subjects or topics of their choice in planning and designing their own programme of education.”</w:t>
      </w:r>
    </w:p>
    <w:p w:rsidR="007E1BC2" w:rsidRDefault="00891E72" w:rsidP="00891E72">
      <w:pPr>
        <w:rPr>
          <w:rFonts w:cs="Times New Roman"/>
          <w:sz w:val="24"/>
          <w:szCs w:val="24"/>
        </w:rPr>
      </w:pPr>
      <w:r w:rsidRPr="007E1BC2">
        <w:rPr>
          <w:rFonts w:cs="Times New Roman"/>
          <w:sz w:val="24"/>
          <w:szCs w:val="24"/>
        </w:rPr>
        <w:t xml:space="preserve">Pendragon’s Long Term Curriculum Plan gives an overview of Music coverage from Years 1 to 6. Teachers use this as the basis for medium and short term planning. </w:t>
      </w:r>
    </w:p>
    <w:p w:rsidR="007E1BC2" w:rsidRDefault="00891E72" w:rsidP="00891E72">
      <w:pPr>
        <w:rPr>
          <w:rFonts w:cs="Times New Roman"/>
          <w:sz w:val="24"/>
          <w:szCs w:val="24"/>
        </w:rPr>
      </w:pPr>
      <w:r w:rsidRPr="007E1BC2">
        <w:rPr>
          <w:rFonts w:cs="Times New Roman"/>
          <w:sz w:val="24"/>
          <w:szCs w:val="24"/>
        </w:rPr>
        <w:t xml:space="preserve">See Early Years policy, Expressive Arts and Design for the skills taught. </w:t>
      </w:r>
    </w:p>
    <w:p w:rsidR="007E1BC2" w:rsidRDefault="00891E72" w:rsidP="00891E72">
      <w:pPr>
        <w:rPr>
          <w:rFonts w:cs="Times New Roman"/>
          <w:sz w:val="24"/>
          <w:szCs w:val="24"/>
        </w:rPr>
      </w:pPr>
      <w:r w:rsidRPr="007E1BC2">
        <w:rPr>
          <w:rFonts w:cs="Times New Roman"/>
          <w:sz w:val="24"/>
          <w:szCs w:val="24"/>
        </w:rPr>
        <w:t xml:space="preserve">We </w:t>
      </w:r>
      <w:r w:rsidR="007E1BC2" w:rsidRPr="007E1BC2">
        <w:rPr>
          <w:rFonts w:cs="Times New Roman"/>
          <w:sz w:val="24"/>
          <w:szCs w:val="24"/>
        </w:rPr>
        <w:t>endeavor</w:t>
      </w:r>
      <w:r w:rsidRPr="007E1BC2">
        <w:rPr>
          <w:rFonts w:cs="Times New Roman"/>
          <w:sz w:val="24"/>
          <w:szCs w:val="24"/>
        </w:rPr>
        <w:t xml:space="preserve"> to ensure learning in Music is an engaging, creative and meaningful experience for all children. Links are made between subjects, and enrichment activities, such as visitors performing, trips to music events and our after school “Music School”.</w:t>
      </w:r>
    </w:p>
    <w:p w:rsidR="00891E72" w:rsidRPr="007E1BC2" w:rsidRDefault="00891E72" w:rsidP="00891E72">
      <w:pPr>
        <w:rPr>
          <w:rFonts w:cs="Times New Roman"/>
          <w:sz w:val="24"/>
          <w:szCs w:val="24"/>
        </w:rPr>
      </w:pPr>
      <w:r w:rsidRPr="007E1BC2">
        <w:rPr>
          <w:rFonts w:cs="Times New Roman"/>
          <w:sz w:val="24"/>
          <w:szCs w:val="24"/>
        </w:rPr>
        <w:t xml:space="preserve">Music lessons are taught weekly or blocked as part of a unit of work relating to the topic. Additional time may be allocated to music in preparation for productions and performances. Once a week, there is a singing assembly for key stage 1 and key stage 2 pupils which provides the opportunity for massed singing and extending the children’s repertoire.  Songs will be linked to assemblies, having seasonal or topic links. During the year, each unit is involved in a musical production. The inclusive nature of these productions allows every child to be involved.   </w:t>
      </w:r>
    </w:p>
    <w:p w:rsidR="007E1BC2" w:rsidRDefault="00891E72" w:rsidP="00891E72">
      <w:pPr>
        <w:rPr>
          <w:rFonts w:cs="Times New Roman"/>
          <w:sz w:val="24"/>
          <w:szCs w:val="24"/>
        </w:rPr>
      </w:pPr>
      <w:r w:rsidRPr="007E1BC2">
        <w:rPr>
          <w:rFonts w:cs="Times New Roman"/>
          <w:b/>
          <w:sz w:val="24"/>
          <w:szCs w:val="24"/>
        </w:rPr>
        <w:lastRenderedPageBreak/>
        <w:t>Equal Opportunities and Inclusion</w:t>
      </w:r>
      <w:r w:rsidRPr="007E1BC2">
        <w:rPr>
          <w:rFonts w:cs="Times New Roman"/>
          <w:sz w:val="24"/>
          <w:szCs w:val="24"/>
        </w:rPr>
        <w:t>.</w:t>
      </w:r>
    </w:p>
    <w:p w:rsidR="00891E72" w:rsidRPr="007E1BC2" w:rsidRDefault="00891E72" w:rsidP="00891E72">
      <w:pPr>
        <w:rPr>
          <w:rFonts w:cs="Times New Roman"/>
          <w:sz w:val="24"/>
          <w:szCs w:val="24"/>
        </w:rPr>
      </w:pPr>
      <w:r w:rsidRPr="007E1BC2">
        <w:rPr>
          <w:rFonts w:cs="Times New Roman"/>
          <w:sz w:val="24"/>
          <w:szCs w:val="24"/>
        </w:rPr>
        <w:t xml:space="preserve"> The school is committed to working towards equality of opportunity in all aspects of school life.  Our aim is to offer a music curriculum that is relevant and differentiated to the needs and abilities of all pupils, so that they may reach their full potential. </w:t>
      </w:r>
    </w:p>
    <w:p w:rsidR="00891E72" w:rsidRPr="007E1BC2" w:rsidRDefault="00891E72" w:rsidP="00891E72">
      <w:pPr>
        <w:rPr>
          <w:rFonts w:cs="Times New Roman"/>
          <w:sz w:val="24"/>
          <w:szCs w:val="24"/>
        </w:rPr>
      </w:pPr>
      <w:r w:rsidRPr="007E1BC2">
        <w:rPr>
          <w:rFonts w:cs="Times New Roman"/>
          <w:sz w:val="24"/>
          <w:szCs w:val="24"/>
        </w:rPr>
        <w:t xml:space="preserve">Music Policy     Page 2                                              </w:t>
      </w:r>
    </w:p>
    <w:p w:rsidR="007E1BC2" w:rsidRDefault="00891E72" w:rsidP="00891E72">
      <w:pPr>
        <w:rPr>
          <w:rFonts w:cs="Times New Roman"/>
          <w:sz w:val="24"/>
          <w:szCs w:val="24"/>
        </w:rPr>
      </w:pPr>
      <w:r w:rsidRPr="007E1BC2">
        <w:rPr>
          <w:rFonts w:cs="Times New Roman"/>
          <w:b/>
          <w:sz w:val="24"/>
          <w:szCs w:val="24"/>
        </w:rPr>
        <w:t>Assessment, Record Keeping and Reporting</w:t>
      </w:r>
      <w:r w:rsidRPr="007E1BC2">
        <w:rPr>
          <w:rFonts w:cs="Times New Roman"/>
          <w:sz w:val="24"/>
          <w:szCs w:val="24"/>
        </w:rPr>
        <w:t xml:space="preserve"> </w:t>
      </w:r>
    </w:p>
    <w:p w:rsidR="007E1BC2" w:rsidRDefault="00891E72" w:rsidP="00891E72">
      <w:pPr>
        <w:rPr>
          <w:rFonts w:cs="Times New Roman"/>
          <w:sz w:val="24"/>
          <w:szCs w:val="24"/>
        </w:rPr>
      </w:pPr>
      <w:r w:rsidRPr="007E1BC2">
        <w:rPr>
          <w:rFonts w:cs="Times New Roman"/>
          <w:sz w:val="24"/>
          <w:szCs w:val="24"/>
        </w:rPr>
        <w:t xml:space="preserve"> See Pendragons Assessment Policy. </w:t>
      </w:r>
    </w:p>
    <w:p w:rsidR="007E1BC2" w:rsidRDefault="00891E72" w:rsidP="00891E72">
      <w:pPr>
        <w:rPr>
          <w:rFonts w:cs="Times New Roman"/>
          <w:sz w:val="24"/>
          <w:szCs w:val="24"/>
        </w:rPr>
      </w:pPr>
      <w:r w:rsidRPr="007E1BC2">
        <w:rPr>
          <w:rFonts w:cs="Times New Roman"/>
          <w:sz w:val="24"/>
          <w:szCs w:val="24"/>
        </w:rPr>
        <w:t xml:space="preserve">Formative Assessment enables teachers to assess the development of pupils’ skills, knowledge and understanding in music and to plan subsequent lessons and units of work which build on these. Progress over the past school year, along with effort and motivation, will be reported in the end of year pupil report. </w:t>
      </w:r>
    </w:p>
    <w:p w:rsidR="007E1BC2" w:rsidRDefault="00891E72" w:rsidP="00891E72">
      <w:pPr>
        <w:rPr>
          <w:rFonts w:cs="Times New Roman"/>
          <w:sz w:val="24"/>
          <w:szCs w:val="24"/>
        </w:rPr>
      </w:pPr>
      <w:r w:rsidRPr="007E1BC2">
        <w:rPr>
          <w:rFonts w:cs="Times New Roman"/>
          <w:b/>
          <w:sz w:val="24"/>
          <w:szCs w:val="24"/>
        </w:rPr>
        <w:t>Monitoring &amp; Evaluation</w:t>
      </w:r>
      <w:r w:rsidRPr="007E1BC2">
        <w:rPr>
          <w:rFonts w:cs="Times New Roman"/>
          <w:sz w:val="24"/>
          <w:szCs w:val="24"/>
        </w:rPr>
        <w:t xml:space="preserve"> </w:t>
      </w:r>
    </w:p>
    <w:p w:rsidR="007E1BC2" w:rsidRDefault="00891E72" w:rsidP="00891E72">
      <w:pPr>
        <w:rPr>
          <w:rFonts w:cs="Times New Roman"/>
          <w:sz w:val="24"/>
          <w:szCs w:val="24"/>
        </w:rPr>
      </w:pPr>
      <w:r w:rsidRPr="007E1BC2">
        <w:rPr>
          <w:rFonts w:cs="Times New Roman"/>
          <w:sz w:val="24"/>
          <w:szCs w:val="24"/>
        </w:rPr>
        <w:t xml:space="preserve"> The Music Subject Leader, under supervision of the Governors, Headteacher and Leadership Team is responsible for ongoing monitoring and evaluation in order to ensure high standards and improved outcomes across the subject. </w:t>
      </w:r>
    </w:p>
    <w:p w:rsidR="004054A1" w:rsidRPr="007E1BC2" w:rsidRDefault="00891E72" w:rsidP="00891E72">
      <w:pPr>
        <w:rPr>
          <w:rFonts w:cs="Times New Roman"/>
          <w:sz w:val="24"/>
          <w:szCs w:val="24"/>
        </w:rPr>
      </w:pPr>
      <w:r w:rsidRPr="007E1BC2">
        <w:rPr>
          <w:rFonts w:cs="Times New Roman"/>
          <w:sz w:val="24"/>
          <w:szCs w:val="24"/>
        </w:rPr>
        <w:t xml:space="preserve">A Music Action Plan is shared and reviewed annually. </w:t>
      </w:r>
    </w:p>
    <w:sectPr w:rsidR="004054A1" w:rsidRPr="007E1BC2" w:rsidSect="000F3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B53"/>
    <w:multiLevelType w:val="hybridMultilevel"/>
    <w:tmpl w:val="2AC42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502"/>
    <w:rsid w:val="000F3497"/>
    <w:rsid w:val="003E4F14"/>
    <w:rsid w:val="004054A1"/>
    <w:rsid w:val="007E1BC2"/>
    <w:rsid w:val="00891E72"/>
    <w:rsid w:val="00A0705C"/>
    <w:rsid w:val="00E76502"/>
    <w:rsid w:val="00F61C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B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Stuart Umney</cp:lastModifiedBy>
  <cp:revision>2</cp:revision>
  <cp:lastPrinted>2014-04-24T12:48:00Z</cp:lastPrinted>
  <dcterms:created xsi:type="dcterms:W3CDTF">2016-06-03T16:30:00Z</dcterms:created>
  <dcterms:modified xsi:type="dcterms:W3CDTF">2016-06-03T16:30:00Z</dcterms:modified>
</cp:coreProperties>
</file>